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254"/>
        <w:gridCol w:w="3350"/>
      </w:tblGrid>
      <w:tr w:rsidR="00601051" w:rsidRPr="00601051" w:rsidTr="0060105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 АГЕНТСТВО</w:t>
            </w: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 ТЕХНИЧЕСКОМУ РЕГУЛИРОВАНИЮ И МЕТРОЛОГИИ</w:t>
            </w:r>
          </w:p>
        </w:tc>
      </w:tr>
      <w:tr w:rsidR="00601051" w:rsidRPr="00601051" w:rsidTr="00601051">
        <w:trPr>
          <w:jc w:val="center"/>
        </w:trPr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23950" cy="895350"/>
                      <wp:effectExtent l="0" t="0" r="0" b="0"/>
                      <wp:docPr id="2" name="Прямоугольник 2" descr="http://base1.gostedu.ru/58/58083/x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base1.gostedu.ru/58/58083/x002.jpg" style="width:88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>НАЦИОНАЛЬНЫЙ</w:t>
            </w:r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>СТАНДАРТ</w:t>
            </w:r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40"/>
                <w:sz w:val="24"/>
                <w:szCs w:val="24"/>
                <w:lang w:eastAsia="ru-RU"/>
              </w:rPr>
              <w:t>РОССИЙСКОЙ</w:t>
            </w:r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ГОСТ </w:t>
            </w:r>
            <w:proofErr w:type="gramStart"/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601051" w:rsidRPr="00601051" w:rsidRDefault="00601051" w:rsidP="00601051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53349-</w:t>
            </w:r>
          </w:p>
          <w:p w:rsidR="00601051" w:rsidRPr="00601051" w:rsidRDefault="00601051" w:rsidP="00601051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</w:tr>
    </w:tbl>
    <w:p w:rsidR="00601051" w:rsidRPr="00601051" w:rsidRDefault="00601051" w:rsidP="0060105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СОЦИАЛЬНОЕ ОБСЛУЖИВАНИЕ</w:t>
      </w: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br/>
        <w:t>НАСЕЛЕНИЯ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Реабилитационные услуги гражданам</w:t>
      </w: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br/>
        <w:t>пожилого возраста</w:t>
      </w: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br/>
        <w:t>Основные виды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974"/>
      </w:tblGrid>
      <w:tr w:rsidR="00601051" w:rsidRPr="00601051" w:rsidTr="00601051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09600" cy="381000"/>
                      <wp:effectExtent l="0" t="0" r="0" b="0"/>
                      <wp:docPr id="1" name="Прямоугольник 1" descr="http://base1.gostedu.ru/58/58083/x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base1.gostedu.ru/58/58083/x004.jpg" style="width:48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0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Стандартинформ</w:t>
            </w:r>
            <w:proofErr w:type="spellEnd"/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</w:tbl>
    <w:p w:rsidR="00601051" w:rsidRPr="00601051" w:rsidRDefault="00601051" w:rsidP="0060105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Предисловие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Цели и принципы стандартизации в Российской Федерации установлены Федеральным законом от 27 декабря 2002 г. № </w:t>
      </w:r>
      <w:hyperlink r:id="rId5" w:tooltip="О техническом регулировании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lang w:eastAsia="ru-RU"/>
          </w:rPr>
          <w:t>184-ФЗ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«О техническом регулировании», а правила применениянациональных стандартов Российской Федерации - </w:t>
      </w:r>
      <w:hyperlink r:id="rId6" w:tooltip="Стандартизация в Российской Федерации. Основные положения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lang w:eastAsia="ru-RU"/>
          </w:rPr>
          <w:t>ГОСТ</w:t>
        </w:r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</w:t>
        </w:r>
        <w:proofErr w:type="gramStart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lang w:eastAsia="ru-RU"/>
          </w:rPr>
          <w:t>Р</w:t>
        </w:r>
        <w:proofErr w:type="gramEnd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</w:t>
        </w:r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lang w:eastAsia="ru-RU"/>
          </w:rPr>
          <w:t>1.0-2004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«Стандартизация в Российской Федерации. Основные положения»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Сведения о стандарте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1 РАЗРАБОТАН Федеральным государственным унитарным предприятием «Российский научно-технический центр информации по стандартизации, метрологии и оценке соответствия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»(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ФГУП «СТАНДАРТИНФОРМ»)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2 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ВНЕСЕН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Техническим комитетом по стандартизации ТК 406 «Социальное обслуживание населения»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3 УТВЕРЖДЕН И ВВЕДЕН В ДЕЙСТВИЕ Приказом Федерального агентства по техническому регулированию и метрологии от 27 мая 2009 г. № 179-ст</w:t>
      </w:r>
    </w:p>
    <w:p w:rsidR="00601051" w:rsidRPr="00601051" w:rsidRDefault="00601051" w:rsidP="00601051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В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настоящем стандарте реализованы нормы: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законов Российской Федерации: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от 9 января 1996 г. № 2-ФЗ «О защите прав потребителей»;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от 12 января 1995 г. № 5-ФЗ «О ветеранах»;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от 2 августа 1995 г. № 122-ФЗ «О социальном обслуживании граждан пожилого возраста и инвалидов»;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от 27 декабря 2002 г. № </w:t>
      </w:r>
      <w:hyperlink r:id="rId7" w:tooltip="О техническом регулировании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lang w:eastAsia="ru-RU"/>
          </w:rPr>
          <w:t>184-ФЗ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«О техническом регулировании»;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постановления Правительства Российской Федерации от 30 июня 2004 г. № 323 «Об утверждении Положения о Федеральной службе по надзору в сфере здравоохранения и социальногоразвития»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 ВВЕДЕН ВПЕРВЫЕ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i/>
          <w:iCs/>
          <w:color w:val="4E5256"/>
          <w:sz w:val="24"/>
          <w:szCs w:val="24"/>
          <w:lang w:eastAsia="ru-RU"/>
        </w:rPr>
        <w:lastRenderedPageBreak/>
        <w:t>Информация об изменениях к настоящему стандарту публикуется в ежегодно издаваемом информационном указателе «Национальные стандарты», а текст изменений и поправок - вежемесячно издаваемых информационных указателях «Национальные стандарты». В случае пересмотра (замены) или отмены настоящего стандарта </w:t>
      </w:r>
      <w:proofErr w:type="gramStart"/>
      <w:r w:rsidRPr="00601051">
        <w:rPr>
          <w:rFonts w:ascii="Times New Roman" w:eastAsia="Times New Roman" w:hAnsi="Times New Roman" w:cs="Times New Roman"/>
          <w:i/>
          <w:iCs/>
          <w:color w:val="4E5256"/>
          <w:sz w:val="24"/>
          <w:szCs w:val="24"/>
          <w:lang w:eastAsia="ru-RU"/>
        </w:rPr>
        <w:t>соответствующее</w:t>
      </w:r>
      <w:proofErr w:type="gramEnd"/>
      <w:r w:rsidRPr="00601051">
        <w:rPr>
          <w:rFonts w:ascii="Times New Roman" w:eastAsia="Times New Roman" w:hAnsi="Times New Roman" w:cs="Times New Roman"/>
          <w:i/>
          <w:iCs/>
          <w:color w:val="4E5256"/>
          <w:sz w:val="24"/>
          <w:szCs w:val="24"/>
          <w:lang w:eastAsia="ru-RU"/>
        </w:rPr>
        <w:t> уведомлениебудет опубликовано в ежемесячно издаваемом информационном указателе «Национальные стандарты». Соответствующая информация, уведомление и тексты размещаются также винформационной системе общего пользования - на официальном сайте Федерального агентства по техническому регулированию и метрологии в сети Интернет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7"/>
      </w:tblGrid>
      <w:tr w:rsidR="00601051" w:rsidRPr="00601051" w:rsidTr="00601051">
        <w:trPr>
          <w:jc w:val="center"/>
        </w:trPr>
        <w:tc>
          <w:tcPr>
            <w:tcW w:w="8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i15457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1 Область применения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i22683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2 Нормативные ссылки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i3120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3 Термины и определения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i43654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4 Общие положения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i55564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 Основные виды и краткие характеристики реабилитационных услуг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i64696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 Услуги по медицинской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i73350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5.1.1 Восстановительная терапия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i8269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5.1.2 Санаторно-курортное лечение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i97570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5.1.3 Обеспечение лекарственными средствами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i103766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5.1.4 Динамическое наблюдение за гражданами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i11279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5.1.5</w:t>
              </w:r>
              <w:proofErr w:type="gramStart"/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рочие услуги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i12377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5.2 Услуги по профессионально-трудовой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i134224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 Услуги по социальной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i141718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5.3.1 Услуги по социально-средовой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i153563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5.3.2 Услуги по социально-психологической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i16300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5.3.3 Услуги по социокультурной реабилитации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i171139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5.3.4 Физкультурно-оздоровительные мероприятия (физическая реабилитация)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i186124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5.3.5 Услуги по социальной адаптации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i197336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5.3.6 Социальные услуги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i201704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Библиография</w:t>
              </w:r>
            </w:hyperlink>
          </w:p>
          <w:p w:rsidR="00601051" w:rsidRPr="00601051" w:rsidRDefault="00601051" w:rsidP="00601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1051" w:rsidRPr="00601051" w:rsidRDefault="00601051" w:rsidP="0060105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pacing w:val="60"/>
          <w:sz w:val="24"/>
          <w:szCs w:val="24"/>
          <w:lang w:eastAsia="ru-RU"/>
        </w:rPr>
        <w:t>НАЦИОНАЛЬНЫЙ СТАНДАРТ РОССИЙСКОЙ 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01051" w:rsidRPr="00601051" w:rsidTr="00601051">
        <w:trPr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051" w:rsidRPr="00601051" w:rsidRDefault="00601051" w:rsidP="00601051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 ОБСЛУЖИВАНИЕ НАСЕЛЕНИЯ</w:t>
            </w:r>
          </w:p>
          <w:p w:rsidR="00601051" w:rsidRPr="00601051" w:rsidRDefault="00601051" w:rsidP="00601051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Реабилитационные услуги гражданам пожилого возраста</w:t>
            </w:r>
            <w:r w:rsidRPr="0060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Основные виды</w:t>
            </w:r>
          </w:p>
          <w:p w:rsidR="00601051" w:rsidRPr="00601051" w:rsidRDefault="00601051" w:rsidP="006010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services of the population.</w:t>
            </w:r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Rehabilitation services given for elderly. </w:t>
            </w:r>
            <w:proofErr w:type="spellStart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kinds</w:t>
            </w:r>
            <w:proofErr w:type="spellEnd"/>
          </w:p>
        </w:tc>
      </w:tr>
    </w:tbl>
    <w:p w:rsidR="00601051" w:rsidRPr="00601051" w:rsidRDefault="00601051" w:rsidP="00601051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Дата введения - 2010-07-01</w:t>
      </w:r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ind w:firstLine="284"/>
        <w:jc w:val="both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0" w:name="i15457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t>1 Область применения</w:t>
      </w:r>
      <w:bookmarkEnd w:id="0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Настоящий стандарт распространяется на реабилитационные услуги гражданам пожилого возраста (далее - граждане) и устанавливает основные виды и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краткую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характеристикупредоставляемых услуг.</w:t>
      </w:r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ind w:firstLine="284"/>
        <w:jc w:val="both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1" w:name="i22683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lastRenderedPageBreak/>
        <w:t>2 Нормативные ссылки</w:t>
      </w:r>
      <w:bookmarkEnd w:id="1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 настоящем стандарте использованы нормативные ссылки на следующие стандарты: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hyperlink r:id="rId28" w:tooltip="Социальное обслуживание населения. Основные виды социальных услуг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ГОСТ </w:t>
        </w:r>
        <w:proofErr w:type="gramStart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Р</w:t>
        </w:r>
        <w:proofErr w:type="gramEnd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52143-2003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Социальное обслуживание населения. Основные виды социальных услуг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hyperlink r:id="rId29" w:tooltip="Социальное обслуживание населения. Термины и определения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ГОСТ </w:t>
        </w:r>
        <w:proofErr w:type="gramStart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Р</w:t>
        </w:r>
        <w:proofErr w:type="gramEnd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52495-2005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Социальное обслуживание населения. Термины и определения</w:t>
      </w:r>
    </w:p>
    <w:p w:rsidR="00601051" w:rsidRPr="00601051" w:rsidRDefault="00601051" w:rsidP="00601051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pacing w:val="40"/>
          <w:sz w:val="20"/>
          <w:szCs w:val="20"/>
          <w:lang w:eastAsia="ru-RU"/>
        </w:rPr>
        <w:t>Примечание -</w:t>
      </w:r>
      <w:r w:rsidRPr="00601051">
        <w:rPr>
          <w:rFonts w:ascii="Times New Roman" w:eastAsia="Times New Roman" w:hAnsi="Times New Roman" w:cs="Times New Roman"/>
          <w:color w:val="4E5256"/>
          <w:sz w:val="20"/>
          <w:szCs w:val="20"/>
          <w:lang w:eastAsia="ru-RU"/>
        </w:rPr>
        <w:t> При пользовании настоящим стандартом целесообразно проверить действие ссылочных стандартов в информационной системе общего пользования - на официальном сайте Федерального агентства потехническому регулированию и метрологии в сети Интернет или по ежегодно издаваемому информационному указателю «Национальные стандарты», который опубликован по состоянию на 1 января текущего года, и посоответствующим ежемесячно издаваемым информационным указателям, опубликованным в текущем году.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0"/>
          <w:szCs w:val="20"/>
          <w:lang w:eastAsia="ru-RU"/>
        </w:rPr>
        <w:t> Если ссылочный стандарт заменен (изменен), то при пользовании настоящим стандартом следует руководствоватьсязаменяющим (измененным) стандартом. Если ссылочный стандарт отменен без замены, то положение, в котором дана ссылка на него, применяется в части, не затрагивающей эту ссылку.</w:t>
      </w:r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ind w:firstLine="284"/>
        <w:jc w:val="both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2" w:name="i31209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t>3 Термины и определения</w:t>
      </w:r>
      <w:bookmarkEnd w:id="2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 настоящем стандарте применены термины по </w:t>
      </w:r>
      <w:hyperlink r:id="rId30" w:tooltip="Социальное обслуживание населения. Термины и определения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ГОСТ </w:t>
        </w:r>
        <w:proofErr w:type="gramStart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Р</w:t>
        </w:r>
        <w:proofErr w:type="gramEnd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52495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и следующий термин с соответствующим определением: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3.1 </w:t>
      </w: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реабилитационные услуги гражданам пожилого возраста:</w:t>
      </w: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Действия реабилитационных служб, направленные на улучшение самочувствия граждан, восстановление или продлениеих способностей к бытовой, общественной и трудовой профессиональной деятельности, адаптацию к условиям проживания.</w:t>
      </w:r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ind w:firstLine="284"/>
        <w:jc w:val="both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3" w:name="i43654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t>4 Общие положения</w:t>
      </w:r>
      <w:bookmarkEnd w:id="3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 Реабилитационные услуги должны быть направлены на достижение полного или частичного восстановления здоровья и самочувствия, общественного и профессионально-трудовогостатуса граждан путем устранения или частичной компенсации нарушений жизнедеятельности и продления ее срока, социального и профессионального функционирования.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4.2 Реализация реабилитационных услуг должна быть направлена на достижение наибольшего воздействия и максимального эффекта при минимальных затратах времени на ихвыполнение.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4.3 Комплекс реабилитационных услуг должен содержать психосоциальные и биологические методы воздействия на граждан и быть направлен и на организм, и на личность, и на социум.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4.4 Реабилитационные услуги предоставляют комплексно, что подразумевает согласованное проведение реабилитационных мероприятий специалистами разных профилей.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4.5 Реабилитационные услуги предоставляют последовательно и непрерывно. Содержание и длительность процесса оказания реабилитационных услуг определяются в каждом конкретномслучае состоянием граждан; реабилитация считается завершенной, когда граждане во всем многообразии социальных отношений достигли уровня, приближенного к уровню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,с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оответствующему нормальному состоянию человека в их возрасте.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4.6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К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аждый этап предоставления реабилитационных услуг и их вид должны быть ориентированы на конкретную реально возможную задачу, о которой должны знать граждане и кдостижению которой они должны стремиться совместно со специалистами.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4.7 Технология выбора и предоставления реабилитационных услуг представляет собой систему следующих реабилитационных мероприятий: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обследование граждан;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проведение индивидуальной оценки потребности в мероприятиях по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постановка диагноза;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уточнение реабилитационного потенциала;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проведение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мониторинг (наблюдение);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оценка эффективности реабилитационных воздействий.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4.8 Конкретные виды, состав, объемы, формы, сроки предоставления реабилитационных услуг определяются в соответствии с потребностями в них конкретных граждан.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4.9 Гражданам следует предоставлять комплекс оптимальных для них реабилитационных услуг, включающий в себя услуги по медицинской, социальной и профессионально-трудовойреабилитации, направленные на восстановление или продление способностей граждан к выполнению определенных видов жизнедеятельности.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 Предоставление реабилитационных услуг осуществляют с учетом следующих факторов, в значительной степени определяющих качество предоставляемых услуг и способствующихповышению эффективности работы учреждения: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полноты и качества документов, в соответствии с которыми учреждение осуществляет деятельность по оказанию реабилитационных услуг;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условий размещения учреждения;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укомплектованности учреждения специалистами и уровня их квалификации;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специального и табельного технического оснащения учреждения (оборудования, приборов, аппаратуры, технических средств реабилитации), применяемого в процессе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состояния информации об учреждении, порядке и правилах предоставления реабилитационных услуг гражданам;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наличия и состояния собственной и внешней систем (служб) контроля качества предоставляемых услуг.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4.10.1 Документы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 состав документов должны входить: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 Устав учреждения, в котором должны быть изложены правовой статус учреждения, предмет, цели и направления деятельности учреждения, имущество и финансы учреждения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,ф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инансово-хозяйственная деятельность учреждения, структурные подразделения учреждения, вопросы управления учреждением, трудовой коллектив учреждения, порядок ликвидации иреорганизации учреждения;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- Положение об учреждении, в котором должны быть изложены порядок формирования, деятельности, реформирования и ликвидации учреждения, его юридический статус, ведомственнаяпринадлежность, штатное расписание, порядок принятия (зачисления) граждан на обслуживание и снятия с него, основные задачи деятельности учреждения, структурные подразделения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,о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бъем и порядок предоставления реабилитационных услуг;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руководства, правила, инструкции, методики, которые регламентируют процесс предоставления реабилитационных услуг, определяют методы (способы) их предоставления и контроля, атакже предусматривают меры по совершенствованию работы учреждения;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эксплуатационные документы на имеющиеся в учреждении оборудование, приборы, аппаратуру, технические средства реабилитации, способствующие обеспечению их нормальной ибезопасной эксплуатации, обслуживания и поддержания в работоспособном состоянии;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 национальные стандарты Российской Федерации, применяемые на добровольной основе и составляющие нормативную основу практической работы учреждений.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 учреждении следует осуществлять постоянный контроль состояния документов для своевременного включения в них необходимых изменений и изъятия из обращения устаревшихдокументов.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4.10.2 Условия размещения учреждения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4.10.2.1 Условия размещения учреждения, в котором оказывают реабилитационные услуги, должны предусматривать его расположение в специально оборудованных для него здания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х(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помещениях); помещения должны быть обеспечены всеми средствами коммунально-бытового обслуживания клиентов и обслуживающего персонала, оснащены телефонной и электроннойсвязью.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4.10.2.2 Площадь, занимаемая учреждением, должна обеспечивать размещение персонала, клиентов учреждения и предоставление им реабилитационных услуг в соответствии с нормами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,у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твержденными в установленном порядке.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4.10.3 Укомплектованность учреждения специалистами и уровень их квалификации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4.10.3.1 Учреждение должно располагать необходимым числом специалистов в соответствии со штатным расписанием.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4.10.3.2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К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аждый специалист должен иметь соответствующее образование, квалификацию, профессиональную подготовку, обладать знаниями и опытом, необходимыми для выполнениядолжностных обязанностей.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4.10.3.3 Специалисты учреждения должны периодически повышать свою квалификацию в соответствии с графиком повышения квалификации специалистов, утвержденнымруководителем учреждения.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4.10.3.4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У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специалистов каждой категории должны быть должностные инструкции, устанавливающие их обязанности и права.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4.10.3.5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В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се специалисты учреждения, осуществляющие деятельность, подлежащую лицензированию, должны быть аттестованы в установленном порядке.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4.10.3.6 Наряду с соответствующей квалификацией все сотрудники учреждения должны обладать высокими моральными и нравственно-этическими качествами, чувством ответственностии руководствоваться в работе принципами гуманности, справедливости, объективности и доброжелательности.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4.10.3.7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П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ри оказании реабилитационных услуг персонал учреждения должен проявлять к обслуживаемым клиентам максимальные чуткость, вежливость, внимание, выдержку, терпение иучитывать их физическое и психическое состояние.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4.10.3.8 Сведения личного характера об обслуживаемых гражданах, ставшие известными сотрудникам учреждения при оказании ими реабилитационных услуг, составляютпрофессиональную тайну.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Сотрудники, виновные в разглашении этой тайны, несут ответственность в порядке, установленном законодательством Российской Федерации.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4.10.4 Специальное и табельное техническое оснащение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4.10.4.1 Каждое учреждение должно быть оснащено специальным и табельным оборудованием, приборами, аппаратурой, техническими средствами реабилитации граждан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,о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беспечивающими надлежащее качество предоставляемых реабилитационных услуг, отвечающими требованиям соответствующих стандартов, технических условий и других подобныхдокументов.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4.10.4.2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В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каждом учреждении должен быть перечень применяемого при реабилитации специального и табельного технического оснащения, обеспечивающего своевременное, полное икачественное предоставление реабилитационных услуг.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4.10.4.3 Специальное и табельное оборудование, приборы, аппаратуру и технические средства реабилитации следует использовать строго по назначению в соответствии сэксплуатационными документами, содержать в технически исправном состоянии, которое следует систематически проверять.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4.10.4.4 Неисправное техническое оснащение должно быть снято с эксплуатации, заменено или отремонтировано (если оно подлежит ремонту), а пригодность отремонтированного должнабыть подтверждена его проверкой.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4.10.5 Состояние информации об учреждении, порядке и правилах предоставления</w:t>
      </w: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br/>
        <w:t>реабилитационных услуг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4.10.5.1 Состояние информации об учреждении должно соответствовать требованиям [</w:t>
      </w:r>
      <w:hyperlink r:id="rId31" w:anchor="i214694" w:tooltip="[1] Федеральный закон Российской Федерации от 9 января 1996 г. № 2-ФЗ «О защите прав потребителей»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1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].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4.10.5.2 Учреждение обязано довести до сведения граждан свое наименование и местонахождение.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4.10.5.3 Учреждение должно предоставлять гражданам в доступной форме необходимую и достоверную информацию о выполняемых учреждением реабилитационных услугах.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4.10.5.4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 Е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сли предоставление недостоверной, несвоевременной или недостаточно полной информации о реабилитационной услуге повлекло причинение вреда жизни, здоровью илиущерба имуществу гражданина, то он вправе предъявить учреждению требования о возмещении причиненного ущерба в установленном законодательством порядке.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4.10.6 Наличие собственной и внешней систем (служб) контроля качества предоставляемых услуг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4.10.6.1 Учреждение должно иметь документально оформленную собственную систему (службу) контроля за деятельностью подразделений и сотрудников по оказанию реабилитационныхуслуг на их соответствие стандартам и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другим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внутренним и внешним документам в области реабилитации.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4.10.6.2 Система контроля должна охватывать этапы планирования, работы с гражданами, оформления результатов контроля, выработки и реализации мероприятий по устранениювыявленных недостатков.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4.10.6.3 Внешняя система контроля включает в себя контроль, который осуществляет Федеральная служба по надзору в сфере здравоохранения и социального развития в соответствии с[</w:t>
      </w:r>
      <w:hyperlink r:id="rId32" w:anchor="i221452" w:tooltip="[2] Постановление Правительства Российской Федерации от 30 июня 2004 г. № 323 «Об утверждении Положения о Федеральной службе по надзору в сфере здравоохранения и социального развития»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2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], а также вышестоящий орган, которому подведомственна организация.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4.10.6.4 Учреждение может оценить качество и безопасность предоставляемых им реабилитационных услуг и подтвердить их соответствие национальным стандартам или требованиямсистемы добровольной сертификации, созданной в соответствии с [</w:t>
      </w:r>
      <w:hyperlink r:id="rId33" w:anchor="i231906" w:tooltip="[3] Федеральный закон Российской Федерации от 27 декабря 2002 г. № 184-ФЗ «О техническом регулировании»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3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].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4.11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П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ри поступлении граждан в реабилитационное учреждение проверяют: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состояние их физического здоровья и потребности в уходе за ними;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состояние зрения, слуха и разговорной речи;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состояние полости рта;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состояние ног;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их мобильность и сноровку;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историю их болезней;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способность регулировать </w:t>
      </w:r>
      <w:proofErr w:type="spell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экстреторные</w:t>
      </w:r>
      <w:proofErr w:type="spell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функции;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необходимость в медикаментозном лечении;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состояние рассудка и когнитивные способности (способность узнавания, восприятия, познания);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социальные интересы, хобби, религиозные и культурные потребности.</w:t>
      </w:r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ind w:firstLine="284"/>
        <w:jc w:val="both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4" w:name="i55564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t>5 Основные виды и краткие характеристики реабилитационных услуг</w:t>
      </w:r>
      <w:bookmarkEnd w:id="4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Реабилитационные услуги гражданам подразделяют на следующие основные виды: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медицинской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профессионально-трудовой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социальной реабилитации.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5" w:name="i64696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 Услуги по медицинской реабилитации</w:t>
      </w:r>
      <w:bookmarkEnd w:id="5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медицинской реабилитации направлены на компенсацию нарушенных или возобновление утраченных функций организма, продление способностей граждан пожилого возрастак выполнению определенных видов деятельности.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 состав услуг по медицинской реабилитации входят: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восстановительная терапия;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санаторно-курортное лечение;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обеспечение лекарственными средствами;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динамическое наблюдение;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прочие услуги.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6" w:name="i73350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5.1.1 Восстановительная терапия</w:t>
      </w:r>
      <w:bookmarkEnd w:id="6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Восстановительная терапия заключается в воздействии на организм человека для восстановления или компенсации его нарушенных функций, сниженных в результате болезни или травмы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,в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осстановления или улучшения жизнедеятельности, трудовых функций. Она проводится по назначению врача в следующих формах: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5.1.1.1 Медикаментозная терапия - применение лекарственных сре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дств дл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я предупреждения прогрессирования болезни, ее обострений и осложнений.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5.1.1.2 Физиотерапия - применение физических природных и искусственных факторов в реабилитации для коррекции основных патофизиологических сдвигов, усиления компенсаторныхмеханизмов, увеличения резервных возможностей организма, восстановления или повышения физической работоспособности.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5.1.1.3 Механотерапия - применение различных механизмов и приспособлений для восстановления нарушенных функций, систем организма. Она основана на выполнении дозированныхдвижений (преимущественно для отдельных сегментов конечностей), осуществляемых с помощью механотерапевтических аппаратов, облегчающих движение или, наоборот, требующихдополнительных усилий для его выполнения.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5.1.1.4 Кинезотерапия - применение комплекса лечебных мероприятий, включающих активную и пассивную гимнастику с целью восстановления нарушенных функций при поврежденияхопорно-двигательного аппарата.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5.1.1.5 Психотерапия - применение комплекса лечебных воздействий на психику, организм и поведение человека методами, обеспечивающими оказание профессиональнойпсихологической помощи по смягчению или ликвидации психических, нервных и психосоматических расстройств.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5.1.1.6 Лечебная физкультура - применение различных физических упражнений (гимнастических, спортивно-прикладных, идеомоторных, т.е. выполняемых мысленно, прогулок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,у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пражнений в посылке импульсов к сокращению мышц), игр, естественных факторов (солнце, воздух, вода).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5.1.1.7 Ультразвуковая терапия - применение упругих механических колебаний ультразвука для слабого прогревания тканей с целью повышения их эластичности, уменьшения мышечногоспазма.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5.1.1.8 Лечебный массаж (ручной, аппаратный и комбинированный), проводимый для улучшения функционирования того или иного органа, профилактики и улучшения микроциркуляциикрови.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5.1.1.9 Мануальная терапия - система ручных лечебных приемов, с помощью которых можно избавиться от заболеваний или других изменений позвоночника, суставов, мышечного исвязочного аппарата, внутренних органов, костей черепа, мембран спинного и головного мозга, а также черепно-мозговых нервов.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5.1.1.10 Рефлексотерапия - лечение иглоукалыванием и прижиганием.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5.1.1.11 Оздоровление клиентов путем предоставления процедур с использованием местных природно-климатических факторов (грязелечение, водолечение, электрофорез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,м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агнитотерапия, световая ванна, электромассаж, ультразвук, УВЧ, электросон, парафино-озокеритное лечение, ингаляция, ЛФК, фитотерапия и т.п.).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7" w:name="i82699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5.1.2 Санаторно-курортное лечение</w:t>
      </w:r>
      <w:bookmarkEnd w:id="7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5.1.2.1 Санаторно-курортное лечение представляет собой мероприятия, при осуществлении </w:t>
      </w: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которых для восстановления и компенсации нарушенных функций организма применяютприродные факторы (минеральные воды, лечебные грязи, климат и т.д.).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5.1.2.2 Организацию направления и предоставление гражданам путевок на санаторно-курортное лечение осуществляют в соответствии с индивидуальными программами социальнойреабилитации и результатами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медико-социальной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экспертизы.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8" w:name="i97570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5.1.3 Обеспечение лекарственными средствами</w:t>
      </w:r>
      <w:bookmarkEnd w:id="8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5.1.3.1 Обеспечение клиентов лекарственными средствами осуществляют в соответствии с перечнем жизненно важных для них средств, предусмотренных индивидуальной программойсоциальной реабилитации.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5.1.3.2 Учет, хранение, обращение, назначение и уничтожение лекарственных средств, в том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числе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принимаемых клиентами самостоятельно, должны осуществляться под контролемруководителя учреждения, предоставляющего реабилитационные услуги гражданам; с этой целью для каждого клиента должен быть заведен лист назначения принимаемых лекарственныхсредств (включая принимаемые самостоятельно).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9" w:name="i103766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5.1.4 Динамическое наблюдение за гражданами</w:t>
      </w:r>
      <w:bookmarkEnd w:id="9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5.1.4.1 Динамическое наблюдение заключается в наблюдении, изучении, исследовании изменений в состоянии здоровья граждан.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5.1.4.2 Цель динамического наблюдения -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контроль за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ходом и эффективностью реабилитационного процесса.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5.1.4.3 Динамическое наблюдение проводят в соответствии с индивидуальной программой социальной реабилитации.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0" w:name="i112799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5.1.5</w:t>
      </w:r>
      <w:proofErr w:type="gramStart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 xml:space="preserve"> П</w:t>
      </w:r>
      <w:proofErr w:type="gramEnd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рочие услуги</w:t>
      </w:r>
      <w:bookmarkEnd w:id="10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К прочим услугам относятся: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организация прохождения диспансеризации с целью углубленного и всестороннего обследования состояния граждан;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содействие в направлении граждан в учреждения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медико-социальной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экспертизы (по медицинским показаниям) для решения вопросов, связанных с возможной инвалидностью;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привлечение граждан к добровольному участию под наблюдением медицинского персонала в лечебно-трудовом процессе с учетом состояния здоровья, интересов, желаний и всоответствии с трудовыми рекомендациями;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предоставление или содействие в предоставлении медицинской помощи, в случае необходимости, в том числе сопровождение в медицинские учреждения;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содействие в предоставлении медицинскими учреждениями услуг по протезированию и ортезированию.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1" w:name="i123779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5.2 Услуги по профессионально-трудовой реабилитации</w:t>
      </w:r>
      <w:bookmarkEnd w:id="11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профессионально-трудовой реабилитации направлены на обеспечение гражданам возможности получить или сохранить подходящую работу и тем самым способствовать ихсоциальной интеграции, обеспечению материальной независимости, возможности самообеспечения и повышения социального статуса.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Услуги по профессионально-трудовой реабилитации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оказание помощи в овладении новыми знаниями и информационными технологиями по имеющимся у них специальностям, компьютерной грамотностью и ее применению в работе;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содействие в правильном выборе и рациональной организации занятий по своей бывшей профессии, но в сокращенном объеме и на должностях, соответствующих психофизическимвозможностям клиентов, способствующих их социальной адаптации к пенсионному периоду;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трудотерапию - оказание помощи в осуществлении индивидуально подобранных мероприятий, направленных на содействие активной и самостоятельной трудовой деятельности;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организацию видов деятельности, связанных с занятиями творческим трудом (цветоводством, тканебумагопластикой, глинопластикой, плетением, изготовлением предметов потехнологиям традиционных художественных промыслов и т.д.);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привлечение добровольцев из числа мобильных граждан к работе в общественных организациях в качестве членов научных, общественных советов и т.д. с целью сохранения имиощущения своей значимости как личности, важности своего труда, чувства собственной необходимости.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2" w:name="i134224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 Услуги по социальной реабилитации</w:t>
      </w:r>
      <w:bookmarkEnd w:id="12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социальной реабилитации граждан направлены на их реактивизацию (переориентацию с пассивного образа жизни на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активный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), ресоциализацию (возобновление социальныхсвязей), реинтеграцию (возвращение в общество), снятие остроты собственной социальной малозначимости, осуществление возможной адаптации к новым условиям проживания.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социальной реабилитации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социально-средовой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социально-психологической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социокультурной реабилитации;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физкультурно-оздоровительные мероприятия (физическая реабилитация);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услуги по социальной адаптации;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социальные услуги.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3" w:name="i141718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5.3.1 Услуги по социально-средовой реабилитации</w:t>
      </w:r>
      <w:bookmarkEnd w:id="13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социально-средовой реабилитации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оказание помощи в социально-средовой ориентации, предполагающей определение интересов, склонностей и способностей граждан применительно к сложившимся условиямжизнедеятельности с целью правильной их ориентации в окружающей среде и последующего подбора на этой основе посильного и устраивающего их вида деятельности;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консультирование по правовым вопросам с целью обеспечения правовой помощи в области социальной защиты и реабилитации, информирование граждан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о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их правах и мерахсоциальной поддержки, положенных им;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проведение с гражданами мероприятий обучающего и развивающего характера с целью приобретения ими опыта совершенствования навыков, умений по самообслуживанию ижизненному самообеспечению;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- помощь в создании условий для свободного и разнообразного общения граждан между собой и с членами своих семей, представителями трудовых коллективов по месту прежней работы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,д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рузьями.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4" w:name="i153563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5.3.2 Услуги по социально-психологической реабилитации</w:t>
      </w:r>
      <w:bookmarkEnd w:id="14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социально-психологической реабилитации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 психодиагностику, в том числе компьютерную, и обследование личности граждан для определения и анализа психического состояния и индивидуальных особенностей их личности;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психологическое консультирование для оказания квалифицированной помощи в формировании адекватного отношения к своим физическим ограничениям, в правильном понимании иналаживании межличностных отношений, в том числе связанных со способами предупреждения и преодоления семейных конфликтов;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социально-психологический патронаж граждан для обеспечения своевременного выявления ситуаций психического дискомфорта, личностного или межличностного конфликта и другихситуаций, могущих усугубить сложившуюся трудную жизненную ситуацию, оказание необходимой в данный момент социально-психологической помощи;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психологическая коррекция - активное психологическое воздействие, направленное на преодоление или ослабление отклонений в психическом и эмоциональном состоянии и поведенииграждан на основе создания оптимальных психологических возможностей и условий для реализации их личностного и интеллектуального потенциала в целях приведения указанныхпоказателей в соответствие с возрастными нормами и требованиями социальной среды;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психологический тренинг - применение психотерапевтических, психокоррекционных методов, направленных на развитие или формирование отдельных психических функций, умений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,н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авыков и качеств личности, ослабленных в силу возрастных изменений или особенностей социальной среды, но необходимых для успешной самореализации личности в различных видахвозможной деятельности;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психопрофилактику - комплекс мероприятий, направленных на приобретение гражданами психологических знаний, формирование общей психологической культуры, своевременноепредупреждение возможных психологических нарушений;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психогигиеническую работу - комплекс мероприятий, направленных на создание условий для полноценного психологического функционирования личности (устранение или снижениефакторов психологического дискомфорта на возможном рабочем месте, в семье и других социальных группах, в которые включен клиент);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психотерапию - применение комплекса лечебных воздействий на психику, организм и поведение граждан психологическими методами, обеспечивающими оказание профессиональнойпсихологической помощи по смягчению или ликвидации психических, нервных и психосоматических расстрой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ств гр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аждан;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тренинг на стрессоустойчивость;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биоэнергетический тренинг;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- тренинг методом биологической обратной связи (БОС);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энергоинформационную терапию (музыкотерапию, ароматерапию);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индивидуальную терапию по работе с алкогольной, никотиновой зависимостью, игроманией;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фитотерапию;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коррекцию психоэмоциональных нарушений с помощью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БОС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коррекцию речевых нарушений (в том 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числе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с помощью БОС);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электросон;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создание условий для здоровой активной старости и благоприятного морально-психологического самочувствия граждан, продуктивной адаптации их к смене социального статуса;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содействие в решении жизненных проблем пожилых людей, их обучение методам самообеспечения и взаимопомощи в целях борьбы с депрессивным состоянием, чувством социальногоодиночества;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организацию выступлений граждан с воспоминаниями для стимулирования их памяти и независимого мышления, поддержки чувства собственного достоинства, возможности обменаопытом, способствования более тесному и открытому общению;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культивирование у граждан положительных эмоций (чувства благодарности, радости, веселья, любви) для предотвращения или устранения психических срывов, сохранения здоровья ипродления жизни.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5" w:name="i163009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5.3.3 Услуги по социокультурной реабилитации</w:t>
      </w:r>
      <w:bookmarkEnd w:id="15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социокультурной реабилитации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 организацию досуга для удовлетворения духовных и физических потребностей граждан, расширения их культурного и общего кругозора: посещение театров, кинотеатров, музеев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,в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ыставок, выезды на природу, празднование юбилеев, дней рождения, государственных и религиозных праздников, обсуждение прочитанных книг, просмотренных фильмов, спектаклей,организацию работы кружков художественной самодеятельности, театральных кружков, реализацию образовательных программ по историческим, краеведческим, политическим,искусствоведческим и другим вопросам;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разработку и реализацию разнопрофильных досуговых программ (информационно-образовательных, развивающих, оздоровительно-развлекательных и других), способствующихудовлетворению потребностей граждан в широком социальном общении, самореализации и самоутверждении, развитии творческой инициативы;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обеспечение граждан - клиентов стационарных реабилитационных учреждений книгами, журналами, газетами и содействие в обеспечении этим клиентов, обслуживаемых вполустационарных учреждениях и на дому;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оказание помощи гражданам в овладении компьютерной грамотностью, открывающей доступ к рабочим местам и служащей сокращению информационного разрыва между поколениями;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организацию работы клубов общения, использующих все технологии социокультурной ре</w:t>
      </w: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абилитации (приобщение к ценностям культуры, участие в культурно-досуговых и культурно-массовых мероприятиях и т.д.);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привлечение граждан-добровольцев к проведению уроков мужества в школах, индивидуальной работы с трудными детьми, испытывающими затруднения в учебе, молодежью с цельюсохранения ощущения собственной компетентности и нужности.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6" w:name="i171139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5.3.4 Физкультурно-оздоровительные мероприятия (физическая реабилитация)</w:t>
      </w:r>
      <w:bookmarkEnd w:id="16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Физкультурно-оздоровительные мероприятия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разъяснение гражданам сущности и содержания физкультуры как части физической реабилитации, направленной на формирование или совершенствование необходимых навыков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,ф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изических качеств и способностей;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проведение контроля и оценка физического состояния граждан в период реализации программы физической реабилитации, физического восстановления или развития;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подбор и оптимизацию физической нагрузки, которая должна представлять комбинацию упражнений различной интенсивности, быстроты, силы, выносливости;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определение и рекомендации гражданам вида и объема физических нагрузок, учитывающих особенности их физического состояния и физиологические механизмы воздействияфизических нагрузок на системы и организм в целом;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выполнение гражданами под руководством обслуживающего персонала физических упражнений (ходьба, бег, плавание, езда на велосипеде, катание на лыжах, оздоровительнаягимнастика и другие), адекватных их физическим возможностям, оказывающих тренировочное действие и повышающих реабилитационные возможности.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7" w:name="i186124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5.3.5 Услуги по социальной адаптации</w:t>
      </w:r>
      <w:bookmarkEnd w:id="17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Услуги по социальной адаптации включают в себя: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обеспечение или содействие в обеспечении необходимыми реабилитационными средствами (ходунки, кресла-коляски, ортопедическая обувь, протезы, очки, слуховые аппараты и др.);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систематическую санитарно-просветительскую работу для формирования положительного отношения к активному образу жизни, заботы о сохранении здоровья, продления жизни;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индивидуальную психотерапевтическую помощь, направленную на формирование психологической установки на жизнь в новых условиях;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создание комфортных условий проживания (создание комфорта в жилых комнатах, адекватное расселение клиентов, организация бытовых комнат, благоустройство прилегающихтерриторий, оборудование молельных комнат и т.д.);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предоставление гражданам разносторонней информации о жизнедеятельности учреждения и событиях в стране и мире;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применение терапии занятостью для организации осмысленного досуга, установления межличностных отношений;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- организацию занятий по способностям - музыка, изобразительное искусство, литература, художественная самодеятельность или занятий прикладного характера (цветоводство, рукоделиеи т.д.);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оборудование кабинетов ЛФК и тренажерных залов, проведение мероприятий с клиентами;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организацию коллективных мероприятий развлекательно-познавательного характера (литературных вечеров, экскурсий, вечеров встреч и воспоминаний, празднований различных дат);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организацию проведения выставок художественного творчества проживающих в учреждении граждан, шахматных и шашечных турниров и других мероприятий, где демонстрируются их достижения.</w:t>
      </w:r>
    </w:p>
    <w:p w:rsidR="00601051" w:rsidRPr="00601051" w:rsidRDefault="00601051" w:rsidP="00601051">
      <w:pPr>
        <w:keepNext/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i/>
          <w:iCs/>
          <w:color w:val="4E5256"/>
          <w:sz w:val="28"/>
          <w:szCs w:val="28"/>
          <w:lang w:eastAsia="ru-RU"/>
        </w:rPr>
      </w:pPr>
      <w:bookmarkStart w:id="18" w:name="i197336"/>
      <w:r w:rsidRPr="00601051">
        <w:rPr>
          <w:rFonts w:ascii="Times New Roman" w:eastAsia="Times New Roman" w:hAnsi="Times New Roman" w:cs="Times New Roman"/>
          <w:b/>
          <w:bCs/>
          <w:color w:val="2A62BC"/>
          <w:sz w:val="24"/>
          <w:szCs w:val="24"/>
          <w:u w:val="single"/>
          <w:lang w:eastAsia="ru-RU"/>
        </w:rPr>
        <w:t>5.3.6 Социальные услуги</w:t>
      </w:r>
      <w:bookmarkEnd w:id="18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5.3.6.1 Услуги по социальной реабилитации граждан могут быть дополнены социальными услугами.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5.3.6.2 Социальные услуги предоставляются гражданам учреждениями социального обслуживания в соответствии с законами и национальными стандартами Российской Федерации посоциальному обслуживанию в качестве помощи для выхода из трудной жизненной ситуации, в которой они оказались и из которой не могут выйти самостоятельно.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5.3.6.3 Социальные услуги в зависимости от их назначения в соответствии с </w:t>
      </w:r>
      <w:hyperlink r:id="rId34" w:tooltip="Социальное обслуживание населения. Основные виды социальных услуг" w:history="1"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ГОСТ </w:t>
        </w:r>
        <w:proofErr w:type="gramStart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Р</w:t>
        </w:r>
        <w:proofErr w:type="gramEnd"/>
        <w:r w:rsidRPr="00601051">
          <w:rPr>
            <w:rFonts w:ascii="Times New Roman" w:eastAsia="Times New Roman" w:hAnsi="Times New Roman" w:cs="Times New Roman"/>
            <w:color w:val="2A62BC"/>
            <w:sz w:val="24"/>
            <w:szCs w:val="24"/>
            <w:u w:val="single"/>
            <w:lang w:eastAsia="ru-RU"/>
          </w:rPr>
          <w:t> 52143</w:t>
        </w:r>
      </w:hyperlink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 предоставляют следующих основных видов: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социально-бытовые, направленные на поддержание жизнедеятельности граждан в быту;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социально-медицинские, направленные на поддержание и улучшение здоровья граждан;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социально-психологические, предусматривающие коррекцию психологического состояния граждан для их адаптации в среде обитания (обществе);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социально-педагогические, направленные на профилактику отклонений в поведении и аномалий личного развития граждан, формирование у них позитивных интересов, в том числе всфере досуга;</w:t>
      </w:r>
      <w:proofErr w:type="gramEnd"/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 xml:space="preserve">- </w:t>
      </w: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социально-экономические</w:t>
      </w:r>
      <w:proofErr w:type="gramEnd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, направленные на поддержание и улучшение жизненного уровня;</w:t>
      </w:r>
    </w:p>
    <w:p w:rsidR="00601051" w:rsidRPr="00601051" w:rsidRDefault="00601051" w:rsidP="006010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proofErr w:type="gramStart"/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- социально-правовые, направленные на поддержание или изменение правового статуса, оказание юридической помощи, защиту законных прав и интересов граждан.</w:t>
      </w:r>
      <w:proofErr w:type="gramEnd"/>
    </w:p>
    <w:p w:rsidR="00601051" w:rsidRPr="00601051" w:rsidRDefault="00601051" w:rsidP="0060105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Helvetica" w:eastAsia="Times New Roman" w:hAnsi="Helvetica" w:cs="Helvetica"/>
          <w:color w:val="4E5256"/>
          <w:kern w:val="36"/>
          <w:sz w:val="17"/>
          <w:szCs w:val="17"/>
          <w:lang w:eastAsia="ru-RU"/>
        </w:rPr>
      </w:pPr>
      <w:bookmarkStart w:id="19" w:name="i201704"/>
      <w:r w:rsidRPr="00601051">
        <w:rPr>
          <w:rFonts w:ascii="Times New Roman" w:eastAsia="Times New Roman" w:hAnsi="Times New Roman" w:cs="Times New Roman"/>
          <w:color w:val="2A62BC"/>
          <w:kern w:val="36"/>
          <w:sz w:val="24"/>
          <w:szCs w:val="24"/>
          <w:u w:val="single"/>
          <w:lang w:eastAsia="ru-RU"/>
        </w:rPr>
        <w:t>Библиография</w:t>
      </w:r>
      <w:bookmarkEnd w:id="1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601051" w:rsidRPr="00601051" w:rsidTr="00601051">
        <w:trPr>
          <w:trHeight w:val="20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051" w:rsidRPr="00601051" w:rsidRDefault="00601051" w:rsidP="00601051">
            <w:pPr>
              <w:shd w:val="clear" w:color="auto" w:fill="FFFFFF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i214694"/>
            <w:r w:rsidRPr="00601051">
              <w:rPr>
                <w:rFonts w:ascii="Times New Roman" w:eastAsia="Times New Roman" w:hAnsi="Times New Roman" w:cs="Times New Roman"/>
                <w:color w:val="2A62BC"/>
                <w:sz w:val="24"/>
                <w:szCs w:val="24"/>
                <w:u w:val="single"/>
                <w:lang w:eastAsia="ru-RU"/>
              </w:rPr>
              <w:t>[1] </w:t>
            </w:r>
            <w:bookmarkEnd w:id="20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закон Российской Федерации от 9 января 1996 г. № 2-ФЗ «О защите прав потребителей»</w:t>
            </w:r>
          </w:p>
        </w:tc>
      </w:tr>
      <w:tr w:rsidR="00601051" w:rsidRPr="00601051" w:rsidTr="00601051">
        <w:trPr>
          <w:trHeight w:val="20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051" w:rsidRPr="00601051" w:rsidRDefault="00601051" w:rsidP="00601051">
            <w:pPr>
              <w:shd w:val="clear" w:color="auto" w:fill="FFFFFF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i221452"/>
            <w:r w:rsidRPr="00601051">
              <w:rPr>
                <w:rFonts w:ascii="Times New Roman" w:eastAsia="Times New Roman" w:hAnsi="Times New Roman" w:cs="Times New Roman"/>
                <w:color w:val="2A62BC"/>
                <w:sz w:val="24"/>
                <w:szCs w:val="24"/>
                <w:u w:val="single"/>
                <w:lang w:eastAsia="ru-RU"/>
              </w:rPr>
              <w:t>[2] </w:t>
            </w:r>
            <w:bookmarkEnd w:id="21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Правительства Российской Федерации от 30 июня 2004 г. № 323 «Об утверждении Положения о Федеральной службе по надзору в сфере здравоохранения и социальногоразвития»</w:t>
            </w:r>
          </w:p>
        </w:tc>
      </w:tr>
      <w:tr w:rsidR="00601051" w:rsidRPr="00601051" w:rsidTr="00601051">
        <w:trPr>
          <w:trHeight w:val="20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051" w:rsidRPr="00601051" w:rsidRDefault="00601051" w:rsidP="00601051">
            <w:pPr>
              <w:shd w:val="clear" w:color="auto" w:fill="FFFFFF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i231906"/>
            <w:r w:rsidRPr="00601051">
              <w:rPr>
                <w:rFonts w:ascii="Times New Roman" w:eastAsia="Times New Roman" w:hAnsi="Times New Roman" w:cs="Times New Roman"/>
                <w:color w:val="2A62BC"/>
                <w:sz w:val="24"/>
                <w:szCs w:val="24"/>
                <w:u w:val="single"/>
                <w:lang w:eastAsia="ru-RU"/>
              </w:rPr>
              <w:t>[3] </w:t>
            </w:r>
            <w:bookmarkEnd w:id="22"/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закон Российской Федерации от 27 декабря 2002 г. № </w:t>
            </w:r>
            <w:hyperlink r:id="rId35" w:tooltip="О техническом регулировании" w:history="1">
              <w:r w:rsidRPr="00601051">
                <w:rPr>
                  <w:rFonts w:ascii="Times New Roman" w:eastAsia="Times New Roman" w:hAnsi="Times New Roman" w:cs="Times New Roman"/>
                  <w:color w:val="2A62BC"/>
                  <w:sz w:val="24"/>
                  <w:szCs w:val="24"/>
                  <w:u w:val="single"/>
                  <w:lang w:eastAsia="ru-RU"/>
                </w:rPr>
                <w:t>184-ФЗ</w:t>
              </w:r>
            </w:hyperlink>
            <w:r w:rsidRPr="0060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 техническом регулировании»</w:t>
            </w:r>
          </w:p>
        </w:tc>
      </w:tr>
    </w:tbl>
    <w:p w:rsidR="00601051" w:rsidRPr="00601051" w:rsidRDefault="00601051" w:rsidP="00601051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b/>
          <w:bCs/>
          <w:color w:val="4E5256"/>
          <w:sz w:val="24"/>
          <w:szCs w:val="24"/>
          <w:lang w:eastAsia="ru-RU"/>
        </w:rPr>
        <w:t>Ключевые слова: </w:t>
      </w: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t>реабилитация, медицинская реабилитация, профессионально-трудовая реабилитация, социальная реабилитация, граждане пожилого возраста</w:t>
      </w:r>
    </w:p>
    <w:p w:rsidR="00601051" w:rsidRPr="00601051" w:rsidRDefault="00601051" w:rsidP="00601051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4E5256"/>
          <w:sz w:val="20"/>
          <w:szCs w:val="20"/>
          <w:lang w:eastAsia="ru-RU"/>
        </w:rPr>
      </w:pPr>
      <w:r w:rsidRPr="00601051">
        <w:rPr>
          <w:rFonts w:ascii="Times New Roman" w:eastAsia="Times New Roman" w:hAnsi="Times New Roman" w:cs="Times New Roman"/>
          <w:color w:val="4E5256"/>
          <w:sz w:val="24"/>
          <w:szCs w:val="24"/>
          <w:lang w:eastAsia="ru-RU"/>
        </w:rPr>
        <w:lastRenderedPageBreak/>
        <w:t> </w:t>
      </w:r>
    </w:p>
    <w:p w:rsidR="00101FDB" w:rsidRDefault="00101FDB">
      <w:bookmarkStart w:id="23" w:name="_GoBack"/>
      <w:bookmarkEnd w:id="23"/>
    </w:p>
    <w:sectPr w:rsidR="0010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7C"/>
    <w:rsid w:val="00101FDB"/>
    <w:rsid w:val="00601051"/>
    <w:rsid w:val="008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1051"/>
  </w:style>
  <w:style w:type="character" w:styleId="a3">
    <w:name w:val="Hyperlink"/>
    <w:basedOn w:val="a0"/>
    <w:uiPriority w:val="99"/>
    <w:semiHidden/>
    <w:unhideWhenUsed/>
    <w:rsid w:val="00601051"/>
  </w:style>
  <w:style w:type="character" w:styleId="a4">
    <w:name w:val="FollowedHyperlink"/>
    <w:basedOn w:val="a0"/>
    <w:uiPriority w:val="99"/>
    <w:semiHidden/>
    <w:unhideWhenUsed/>
    <w:rsid w:val="00601051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60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60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1051"/>
  </w:style>
  <w:style w:type="character" w:styleId="a3">
    <w:name w:val="Hyperlink"/>
    <w:basedOn w:val="a0"/>
    <w:uiPriority w:val="99"/>
    <w:semiHidden/>
    <w:unhideWhenUsed/>
    <w:rsid w:val="00601051"/>
  </w:style>
  <w:style w:type="character" w:styleId="a4">
    <w:name w:val="FollowedHyperlink"/>
    <w:basedOn w:val="a0"/>
    <w:uiPriority w:val="99"/>
    <w:semiHidden/>
    <w:unhideWhenUsed/>
    <w:rsid w:val="00601051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60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60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1.gostedu.ru/58/58083/" TargetMode="External"/><Relationship Id="rId13" Type="http://schemas.openxmlformats.org/officeDocument/2006/relationships/hyperlink" Target="http://base1.gostedu.ru/58/58083/" TargetMode="External"/><Relationship Id="rId18" Type="http://schemas.openxmlformats.org/officeDocument/2006/relationships/hyperlink" Target="http://base1.gostedu.ru/58/58083/" TargetMode="External"/><Relationship Id="rId26" Type="http://schemas.openxmlformats.org/officeDocument/2006/relationships/hyperlink" Target="http://base1.gostedu.ru/58/5808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1.gostedu.ru/58/58083/" TargetMode="External"/><Relationship Id="rId34" Type="http://schemas.openxmlformats.org/officeDocument/2006/relationships/hyperlink" Target="http://base1.gostedu.ru/42/42127/index.htm" TargetMode="External"/><Relationship Id="rId7" Type="http://schemas.openxmlformats.org/officeDocument/2006/relationships/hyperlink" Target="http://base1.gostedu.ru/10/10844/index.htm" TargetMode="External"/><Relationship Id="rId12" Type="http://schemas.openxmlformats.org/officeDocument/2006/relationships/hyperlink" Target="http://base1.gostedu.ru/58/58083/" TargetMode="External"/><Relationship Id="rId17" Type="http://schemas.openxmlformats.org/officeDocument/2006/relationships/hyperlink" Target="http://base1.gostedu.ru/58/58083/" TargetMode="External"/><Relationship Id="rId25" Type="http://schemas.openxmlformats.org/officeDocument/2006/relationships/hyperlink" Target="http://base1.gostedu.ru/58/58083/" TargetMode="External"/><Relationship Id="rId33" Type="http://schemas.openxmlformats.org/officeDocument/2006/relationships/hyperlink" Target="http://base1.gostedu.ru/58/5808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1.gostedu.ru/58/58083/" TargetMode="External"/><Relationship Id="rId20" Type="http://schemas.openxmlformats.org/officeDocument/2006/relationships/hyperlink" Target="http://base1.gostedu.ru/58/58083/" TargetMode="External"/><Relationship Id="rId29" Type="http://schemas.openxmlformats.org/officeDocument/2006/relationships/hyperlink" Target="http://base1.gostedu.ru/46/46834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1.gostedu.ru/45/45382/index.htm" TargetMode="External"/><Relationship Id="rId11" Type="http://schemas.openxmlformats.org/officeDocument/2006/relationships/hyperlink" Target="http://base1.gostedu.ru/58/58083/" TargetMode="External"/><Relationship Id="rId24" Type="http://schemas.openxmlformats.org/officeDocument/2006/relationships/hyperlink" Target="http://base1.gostedu.ru/58/58083/" TargetMode="External"/><Relationship Id="rId32" Type="http://schemas.openxmlformats.org/officeDocument/2006/relationships/hyperlink" Target="http://base1.gostedu.ru/58/58083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ase1.gostedu.ru/10/10844/index.htm" TargetMode="External"/><Relationship Id="rId15" Type="http://schemas.openxmlformats.org/officeDocument/2006/relationships/hyperlink" Target="http://base1.gostedu.ru/58/58083/" TargetMode="External"/><Relationship Id="rId23" Type="http://schemas.openxmlformats.org/officeDocument/2006/relationships/hyperlink" Target="http://base1.gostedu.ru/58/58083/" TargetMode="External"/><Relationship Id="rId28" Type="http://schemas.openxmlformats.org/officeDocument/2006/relationships/hyperlink" Target="http://base1.gostedu.ru/42/42127/index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1.gostedu.ru/58/58083/" TargetMode="External"/><Relationship Id="rId19" Type="http://schemas.openxmlformats.org/officeDocument/2006/relationships/hyperlink" Target="http://base1.gostedu.ru/58/58083/" TargetMode="External"/><Relationship Id="rId31" Type="http://schemas.openxmlformats.org/officeDocument/2006/relationships/hyperlink" Target="http://base1.gostedu.ru/58/580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1.gostedu.ru/58/58083/" TargetMode="External"/><Relationship Id="rId14" Type="http://schemas.openxmlformats.org/officeDocument/2006/relationships/hyperlink" Target="http://base1.gostedu.ru/58/58083/" TargetMode="External"/><Relationship Id="rId22" Type="http://schemas.openxmlformats.org/officeDocument/2006/relationships/hyperlink" Target="http://base1.gostedu.ru/58/58083/" TargetMode="External"/><Relationship Id="rId27" Type="http://schemas.openxmlformats.org/officeDocument/2006/relationships/hyperlink" Target="http://base1.gostedu.ru/58/58083/" TargetMode="External"/><Relationship Id="rId30" Type="http://schemas.openxmlformats.org/officeDocument/2006/relationships/hyperlink" Target="http://base1.gostedu.ru/46/46834/index.htm" TargetMode="External"/><Relationship Id="rId35" Type="http://schemas.openxmlformats.org/officeDocument/2006/relationships/hyperlink" Target="http://base1.gostedu.ru/10/10844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5525</Words>
  <Characters>31498</Characters>
  <Application>Microsoft Office Word</Application>
  <DocSecurity>0</DocSecurity>
  <Lines>262</Lines>
  <Paragraphs>73</Paragraphs>
  <ScaleCrop>false</ScaleCrop>
  <Company/>
  <LinksUpToDate>false</LinksUpToDate>
  <CharactersWithSpaces>36950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2015-04-14T09:47:00Z</dcterms:created>
  <dcterms:modified xsi:type="dcterms:W3CDTF">2015-04-14T09:48:00Z</dcterms:modified>
</cp:coreProperties>
</file>